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677DC" w14:textId="77777777"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14:anchorId="5F823DAF" wp14:editId="22853F6A">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14:paraId="5E50E92B" w14:textId="77777777" w:rsidR="004F2332" w:rsidRPr="004D1AF2" w:rsidRDefault="004F2332" w:rsidP="004D1AF2">
      <w:pPr>
        <w:rPr>
          <w:rFonts w:ascii="Arial" w:hAnsi="Arial" w:cs="Arial"/>
          <w:sz w:val="40"/>
          <w:szCs w:val="40"/>
        </w:rPr>
      </w:pPr>
    </w:p>
    <w:p w14:paraId="610E03F1" w14:textId="77777777" w:rsidR="004D1AF2" w:rsidRPr="004D1AF2" w:rsidRDefault="004D1AF2" w:rsidP="004D1AF2">
      <w:pPr>
        <w:pStyle w:val="Heading1"/>
        <w:jc w:val="left"/>
        <w:rPr>
          <w:rFonts w:ascii="Arial" w:hAnsi="Arial" w:cs="Arial"/>
          <w:sz w:val="28"/>
          <w:szCs w:val="28"/>
        </w:rPr>
      </w:pPr>
    </w:p>
    <w:p w14:paraId="71BA0EE9" w14:textId="77777777" w:rsidR="004D1AF2" w:rsidRPr="004D1AF2" w:rsidRDefault="004D1AF2" w:rsidP="004D1AF2">
      <w:pPr>
        <w:pStyle w:val="Heading1"/>
        <w:jc w:val="left"/>
        <w:rPr>
          <w:rFonts w:ascii="Arial" w:hAnsi="Arial" w:cs="Arial"/>
          <w:sz w:val="28"/>
          <w:szCs w:val="28"/>
        </w:rPr>
      </w:pPr>
    </w:p>
    <w:p w14:paraId="09DB0319" w14:textId="77777777" w:rsidR="004D1AF2" w:rsidRDefault="004D1AF2" w:rsidP="004D1AF2">
      <w:pPr>
        <w:pStyle w:val="Heading1"/>
        <w:jc w:val="left"/>
        <w:rPr>
          <w:rFonts w:ascii="Arial" w:hAnsi="Arial" w:cs="Arial"/>
          <w:sz w:val="28"/>
          <w:szCs w:val="28"/>
        </w:rPr>
      </w:pPr>
    </w:p>
    <w:p w14:paraId="321292B3" w14:textId="77777777"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14:paraId="0D92B4D9" w14:textId="77777777" w:rsidR="004F2332" w:rsidRPr="004D1AF2" w:rsidRDefault="004F2332" w:rsidP="004D1AF2">
      <w:pPr>
        <w:jc w:val="center"/>
        <w:rPr>
          <w:rFonts w:ascii="Arial" w:hAnsi="Arial" w:cs="Arial"/>
          <w:szCs w:val="24"/>
        </w:rPr>
      </w:pPr>
      <w:r w:rsidRPr="004D1AF2">
        <w:rPr>
          <w:rFonts w:ascii="Arial" w:hAnsi="Arial" w:cs="Arial"/>
          <w:szCs w:val="24"/>
        </w:rPr>
        <w:t>October 15-18, 2019</w:t>
      </w:r>
    </w:p>
    <w:p w14:paraId="503097D0" w14:textId="77777777" w:rsidR="004F2332" w:rsidRPr="004D1AF2" w:rsidRDefault="004F2332" w:rsidP="004D1AF2">
      <w:pPr>
        <w:rPr>
          <w:rFonts w:ascii="Arial" w:hAnsi="Arial" w:cs="Arial"/>
        </w:rPr>
      </w:pPr>
    </w:p>
    <w:p w14:paraId="733CDC21" w14:textId="77777777"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14:paraId="00D5C877" w14:textId="77777777" w:rsidR="004F2332" w:rsidRPr="004D1AF2" w:rsidRDefault="004F2332" w:rsidP="004D1AF2">
      <w:pPr>
        <w:rPr>
          <w:rFonts w:ascii="Arial" w:hAnsi="Arial" w:cs="Arial"/>
          <w:color w:val="000000"/>
          <w:sz w:val="20"/>
        </w:rPr>
      </w:pPr>
    </w:p>
    <w:p w14:paraId="2478350E" w14:textId="77777777"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14:paraId="329819ED" w14:textId="77777777" w:rsidR="004F2332" w:rsidRPr="004D1AF2" w:rsidRDefault="004F2332" w:rsidP="004D1AF2">
      <w:pPr>
        <w:rPr>
          <w:rFonts w:ascii="Arial" w:hAnsi="Arial" w:cs="Arial"/>
          <w:sz w:val="20"/>
        </w:rPr>
      </w:pPr>
    </w:p>
    <w:p w14:paraId="10277526" w14:textId="77777777"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14:paraId="54C5FF0B" w14:textId="77777777" w:rsidR="004F2332" w:rsidRPr="004D1AF2" w:rsidRDefault="004F2332" w:rsidP="004D1AF2">
      <w:pPr>
        <w:rPr>
          <w:rFonts w:ascii="Arial" w:hAnsi="Arial" w:cs="Arial"/>
          <w:sz w:val="20"/>
        </w:rPr>
      </w:pPr>
    </w:p>
    <w:p w14:paraId="4AD62F16" w14:textId="77777777"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14:paraId="15D9384F" w14:textId="77777777" w:rsidR="004F2332" w:rsidRPr="004D1AF2" w:rsidRDefault="004F2332" w:rsidP="004D1AF2">
      <w:pPr>
        <w:rPr>
          <w:rFonts w:ascii="Arial" w:hAnsi="Arial" w:cs="Arial"/>
          <w:sz w:val="20"/>
        </w:rPr>
      </w:pPr>
    </w:p>
    <w:p w14:paraId="4951F5F5" w14:textId="77777777"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14:paraId="685587E0" w14:textId="77777777"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14:paraId="344A8E58" w14:textId="77777777"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14:paraId="2B438403" w14:textId="77777777"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14:paraId="582C29DA" w14:textId="77777777" w:rsidR="004F2332" w:rsidRPr="004D1AF2" w:rsidRDefault="004F2332" w:rsidP="00D52E83">
      <w:pPr>
        <w:jc w:val="center"/>
        <w:rPr>
          <w:rFonts w:ascii="Arial" w:hAnsi="Arial" w:cs="Arial"/>
          <w:sz w:val="20"/>
        </w:rPr>
      </w:pPr>
    </w:p>
    <w:p w14:paraId="314E63F7" w14:textId="77777777"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14:paraId="275DD76B" w14:textId="77777777" w:rsidR="004F2332" w:rsidRPr="004D1AF2" w:rsidRDefault="004F2332" w:rsidP="004D1AF2">
      <w:pPr>
        <w:rPr>
          <w:rFonts w:ascii="Arial" w:hAnsi="Arial" w:cs="Arial"/>
          <w:sz w:val="20"/>
        </w:rPr>
      </w:pPr>
    </w:p>
    <w:p w14:paraId="561DF1CC" w14:textId="77777777"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14:paraId="55D1F55A" w14:textId="77777777" w:rsidR="004F2332" w:rsidRPr="004D1AF2" w:rsidRDefault="004F2332" w:rsidP="004D1AF2">
      <w:pPr>
        <w:tabs>
          <w:tab w:val="left" w:pos="2160"/>
        </w:tabs>
        <w:ind w:hanging="2160"/>
        <w:rPr>
          <w:rFonts w:ascii="Arial" w:hAnsi="Arial" w:cs="Arial"/>
          <w:sz w:val="20"/>
        </w:rPr>
      </w:pPr>
    </w:p>
    <w:p w14:paraId="72BE5A27" w14:textId="77777777"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14:paraId="0B958FEB" w14:textId="77777777" w:rsidR="004F2332" w:rsidRPr="004D1AF2" w:rsidRDefault="004F2332" w:rsidP="004D1AF2">
      <w:pPr>
        <w:rPr>
          <w:rFonts w:ascii="Arial" w:hAnsi="Arial" w:cs="Arial"/>
        </w:rPr>
      </w:pPr>
    </w:p>
    <w:p w14:paraId="03BEE6B1" w14:textId="77777777"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14:paraId="4DA4D03E" w14:textId="77777777" w:rsidR="004F2332" w:rsidRPr="004D1AF2" w:rsidRDefault="004F2332" w:rsidP="004D1AF2">
      <w:pPr>
        <w:rPr>
          <w:rFonts w:ascii="Arial" w:hAnsi="Arial" w:cs="Arial"/>
          <w:sz w:val="20"/>
        </w:rPr>
      </w:pPr>
    </w:p>
    <w:p w14:paraId="46D5C05A" w14:textId="77777777"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14:paraId="114110C5" w14:textId="77777777" w:rsidR="004F2332" w:rsidRPr="004D1AF2" w:rsidRDefault="004F2332" w:rsidP="004D1AF2">
      <w:pPr>
        <w:rPr>
          <w:rFonts w:ascii="Arial" w:hAnsi="Arial" w:cs="Arial"/>
          <w:sz w:val="20"/>
        </w:rPr>
      </w:pPr>
    </w:p>
    <w:p w14:paraId="082D0167" w14:textId="77777777"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14:paraId="419B89DC" w14:textId="77777777" w:rsidR="004F2332" w:rsidRPr="004D1AF2" w:rsidRDefault="004F2332" w:rsidP="004D1AF2">
      <w:pPr>
        <w:rPr>
          <w:rFonts w:ascii="Arial" w:hAnsi="Arial" w:cs="Arial"/>
          <w:sz w:val="20"/>
        </w:rPr>
      </w:pPr>
    </w:p>
    <w:p w14:paraId="070494AB" w14:textId="77777777"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14:paraId="55C80C22" w14:textId="5DC77592" w:rsidR="004F2332" w:rsidRPr="004D1AF2" w:rsidRDefault="00FE5DDC" w:rsidP="004D1AF2">
          <w:pPr>
            <w:rPr>
              <w:rFonts w:ascii="Arial" w:hAnsi="Arial" w:cs="Arial"/>
              <w:sz w:val="20"/>
            </w:rPr>
          </w:pPr>
          <w:r>
            <w:rPr>
              <w:rFonts w:ascii="Arial" w:hAnsi="Arial" w:cs="Arial"/>
              <w:sz w:val="20"/>
            </w:rPr>
            <w:t>Is EOS Right for your Company?</w:t>
          </w:r>
        </w:p>
      </w:sdtContent>
    </w:sdt>
    <w:p w14:paraId="76864E0A" w14:textId="77777777" w:rsidR="004F2332" w:rsidRPr="004D1AF2" w:rsidRDefault="004F2332" w:rsidP="004D1AF2">
      <w:pPr>
        <w:rPr>
          <w:rFonts w:ascii="Arial" w:hAnsi="Arial" w:cs="Arial"/>
        </w:rPr>
      </w:pPr>
    </w:p>
    <w:p w14:paraId="196CBFBC" w14:textId="5FBCF8F9"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FE5DDC">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1"/>
            <w14:checkedState w14:val="2612" w14:font="MS Gothic"/>
            <w14:uncheckedState w14:val="2610" w14:font="MS Gothic"/>
          </w14:checkbox>
        </w:sdtPr>
        <w:sdtEndPr/>
        <w:sdtContent>
          <w:r w:rsidR="00FE5DDC">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1"/>
            <w14:checkedState w14:val="2612" w14:font="MS Gothic"/>
            <w14:uncheckedState w14:val="2610" w14:font="MS Gothic"/>
          </w14:checkbox>
        </w:sdtPr>
        <w:sdtEndPr/>
        <w:sdtContent>
          <w:r w:rsidR="00FE5DDC">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14:paraId="7C044A90" w14:textId="77777777" w:rsidR="004F2332" w:rsidRPr="004D1AF2" w:rsidRDefault="004F2332" w:rsidP="004D1AF2">
      <w:pPr>
        <w:tabs>
          <w:tab w:val="left" w:pos="3960"/>
          <w:tab w:val="left" w:pos="6660"/>
        </w:tabs>
        <w:rPr>
          <w:rFonts w:ascii="Arial" w:hAnsi="Arial" w:cs="Arial"/>
          <w:sz w:val="20"/>
        </w:rPr>
      </w:pPr>
    </w:p>
    <w:p w14:paraId="4BAD6A27" w14:textId="77777777"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0"/>
            <w14:checkedState w14:val="2612" w14:font="MS Gothic"/>
            <w14:uncheckedState w14:val="2610" w14:font="MS Gothic"/>
          </w14:checkbox>
        </w:sdtPr>
        <w:sdtEndPr/>
        <w:sdtContent>
          <w:r w:rsidR="00BA13D7">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14:paraId="56CE2D1D" w14:textId="77777777"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14:paraId="3EA58E4C" w14:textId="77777777"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14:paraId="7050CE80" w14:textId="77777777"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14:paraId="670EFCFC" w14:textId="77777777" w:rsidR="004F2332" w:rsidRPr="004D1AF2" w:rsidRDefault="004F2332" w:rsidP="004D1AF2">
      <w:pPr>
        <w:rPr>
          <w:rFonts w:ascii="Arial" w:hAnsi="Arial" w:cs="Arial"/>
          <w:b/>
          <w:sz w:val="28"/>
          <w:szCs w:val="28"/>
        </w:rPr>
      </w:pPr>
    </w:p>
    <w:p w14:paraId="450C2C62" w14:textId="77777777" w:rsidR="004F2332" w:rsidRPr="004D1AF2" w:rsidRDefault="004F2332" w:rsidP="004D1AF2">
      <w:pPr>
        <w:rPr>
          <w:rFonts w:ascii="Arial" w:hAnsi="Arial" w:cs="Arial"/>
          <w:b/>
          <w:sz w:val="28"/>
          <w:szCs w:val="28"/>
        </w:rPr>
      </w:pPr>
    </w:p>
    <w:p w14:paraId="7F0F8776" w14:textId="77777777"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14:paraId="11CCAE3C" w14:textId="77777777"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14:paraId="7444EAB7" w14:textId="77777777" w:rsidR="004F2332" w:rsidRPr="004D1AF2" w:rsidRDefault="004F2332" w:rsidP="004D1AF2">
      <w:pPr>
        <w:rPr>
          <w:rFonts w:ascii="Arial" w:hAnsi="Arial" w:cs="Arial"/>
          <w:sz w:val="20"/>
        </w:rPr>
      </w:pPr>
    </w:p>
    <w:p w14:paraId="12ED7428" w14:textId="77777777"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14:paraId="3B3FEF5E" w14:textId="77777777" w:rsidR="00FE5DDC" w:rsidRDefault="00FE5DDC" w:rsidP="00FE5DDC">
          <w:pPr>
            <w:jc w:val="center"/>
            <w:rPr>
              <w:rFonts w:ascii="Arial" w:hAnsi="Arial" w:cs="Arial"/>
              <w:b/>
              <w:sz w:val="20"/>
            </w:rPr>
          </w:pPr>
          <w:r>
            <w:rPr>
              <w:rFonts w:ascii="Arial" w:hAnsi="Arial" w:cs="Arial"/>
              <w:b/>
              <w:sz w:val="20"/>
            </w:rPr>
            <w:t xml:space="preserve">Andy Moore MPM, 11051 Gatewood Drive, Bradenton FL 34211, (941) 447 4091 </w:t>
          </w:r>
          <w:hyperlink r:id="rId6" w:history="1">
            <w:r>
              <w:rPr>
                <w:rStyle w:val="Hyperlink"/>
                <w:rFonts w:ascii="Arial" w:hAnsi="Arial" w:cs="Arial"/>
                <w:b/>
                <w:sz w:val="20"/>
              </w:rPr>
              <w:t>andy@choosegulfcoast.com</w:t>
            </w:r>
          </w:hyperlink>
          <w:r>
            <w:rPr>
              <w:rFonts w:ascii="Arial" w:hAnsi="Arial" w:cs="Arial"/>
              <w:b/>
              <w:sz w:val="20"/>
            </w:rPr>
            <w:t xml:space="preserve"> </w:t>
          </w:r>
        </w:p>
        <w:p w14:paraId="1ECEB534" w14:textId="77777777" w:rsidR="00FE5DDC" w:rsidRDefault="00FE5DDC" w:rsidP="00FE5DDC">
          <w:pPr>
            <w:rPr>
              <w:rFonts w:ascii="Arial" w:hAnsi="Arial" w:cs="Arial"/>
            </w:rPr>
          </w:pPr>
        </w:p>
        <w:p w14:paraId="3A8DD7CE" w14:textId="2E715D64" w:rsidR="004F2332" w:rsidRPr="004D1AF2" w:rsidRDefault="00885923" w:rsidP="004D1AF2">
          <w:pPr>
            <w:rPr>
              <w:rFonts w:ascii="Arial" w:hAnsi="Arial" w:cs="Arial"/>
            </w:rPr>
          </w:pPr>
        </w:p>
      </w:sdtContent>
    </w:sdt>
    <w:p w14:paraId="6E9CD94B" w14:textId="77777777" w:rsidR="004F2332" w:rsidRPr="004D1AF2" w:rsidRDefault="004F2332" w:rsidP="004D1AF2">
      <w:pPr>
        <w:rPr>
          <w:rFonts w:ascii="Arial" w:hAnsi="Arial" w:cs="Arial"/>
          <w:sz w:val="20"/>
        </w:rPr>
      </w:pPr>
    </w:p>
    <w:p w14:paraId="1248FBD3" w14:textId="77777777"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14:paraId="79CC79A3" w14:textId="77777777" w:rsidR="00FE5DDC" w:rsidRDefault="00FE5DDC" w:rsidP="00FE5DDC">
          <w:pPr>
            <w:jc w:val="center"/>
            <w:rPr>
              <w:rFonts w:ascii="Arial" w:hAnsi="Arial" w:cs="Arial"/>
              <w:b/>
              <w:sz w:val="20"/>
            </w:rPr>
          </w:pPr>
          <w:r>
            <w:rPr>
              <w:rFonts w:ascii="Arial" w:hAnsi="Arial" w:cs="Arial"/>
              <w:b/>
              <w:sz w:val="20"/>
            </w:rPr>
            <w:t>Regular speaker at company meetings</w:t>
          </w:r>
        </w:p>
        <w:p w14:paraId="34636BA2" w14:textId="156A1C6A" w:rsidR="00FE5DDC" w:rsidRDefault="00FE5DDC" w:rsidP="00FE5DDC">
          <w:pPr>
            <w:jc w:val="center"/>
            <w:rPr>
              <w:rFonts w:ascii="Arial" w:hAnsi="Arial" w:cs="Arial"/>
              <w:b/>
              <w:sz w:val="20"/>
            </w:rPr>
          </w:pPr>
          <w:r>
            <w:rPr>
              <w:rFonts w:ascii="Arial" w:hAnsi="Arial" w:cs="Arial"/>
              <w:b/>
              <w:sz w:val="20"/>
            </w:rPr>
            <w:t>A few local chapter presentations</w:t>
          </w:r>
        </w:p>
        <w:p w14:paraId="22D0CFD9" w14:textId="0BE238C4" w:rsidR="00FE5DDC" w:rsidRDefault="00FE5DDC" w:rsidP="00FE5DDC">
          <w:pPr>
            <w:jc w:val="center"/>
            <w:rPr>
              <w:rFonts w:ascii="Arial" w:hAnsi="Arial" w:cs="Arial"/>
              <w:b/>
              <w:sz w:val="20"/>
            </w:rPr>
          </w:pPr>
          <w:r>
            <w:rPr>
              <w:rFonts w:ascii="Arial" w:hAnsi="Arial" w:cs="Arial"/>
              <w:b/>
              <w:sz w:val="20"/>
            </w:rPr>
            <w:t>Spoke at 2019 Broker Owner and Scheduled to present at 2019 PM Grow</w:t>
          </w:r>
        </w:p>
        <w:p w14:paraId="14F17E95" w14:textId="7EDB8708" w:rsidR="004F2332" w:rsidRPr="004D1AF2" w:rsidRDefault="00885923" w:rsidP="004D1AF2">
          <w:pPr>
            <w:rPr>
              <w:rFonts w:ascii="Arial" w:hAnsi="Arial" w:cs="Arial"/>
            </w:rPr>
          </w:pPr>
        </w:p>
      </w:sdtContent>
    </w:sdt>
    <w:p w14:paraId="0F91E50F" w14:textId="77777777" w:rsidR="004F2332" w:rsidRPr="004D1AF2" w:rsidRDefault="004F2332" w:rsidP="004D1AF2">
      <w:pPr>
        <w:rPr>
          <w:rFonts w:ascii="Arial" w:hAnsi="Arial" w:cs="Arial"/>
          <w:sz w:val="20"/>
        </w:rPr>
      </w:pPr>
    </w:p>
    <w:p w14:paraId="6B0D3C80" w14:textId="77777777"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14:paraId="75D6E259" w14:textId="089C3565" w:rsidR="004F2332" w:rsidRPr="004D1AF2" w:rsidRDefault="00FE5DDC" w:rsidP="004D1AF2">
          <w:pPr>
            <w:rPr>
              <w:rFonts w:ascii="Arial" w:hAnsi="Arial" w:cs="Arial"/>
              <w:b/>
              <w:sz w:val="20"/>
            </w:rPr>
          </w:pPr>
          <w:r>
            <w:rPr>
              <w:rFonts w:ascii="Arial" w:hAnsi="Arial" w:cs="Arial"/>
              <w:b/>
              <w:sz w:val="20"/>
            </w:rPr>
            <w:t>Sarasota &amp; Bradenton Chapter Past President</w:t>
          </w:r>
        </w:p>
      </w:sdtContent>
    </w:sdt>
    <w:p w14:paraId="4FB6673E" w14:textId="77777777" w:rsidR="004F2332" w:rsidRPr="004D1AF2" w:rsidRDefault="004F2332" w:rsidP="004D1AF2">
      <w:pPr>
        <w:pStyle w:val="Heading7"/>
        <w:jc w:val="left"/>
        <w:rPr>
          <w:rFonts w:ascii="Arial" w:hAnsi="Arial" w:cs="Arial"/>
          <w:sz w:val="32"/>
          <w:szCs w:val="32"/>
          <w:u w:val="none"/>
        </w:rPr>
      </w:pPr>
    </w:p>
    <w:p w14:paraId="23A3998E" w14:textId="77777777"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14:paraId="5646A2DE" w14:textId="77777777" w:rsidR="004F2332" w:rsidRPr="004D1AF2" w:rsidRDefault="004F2332" w:rsidP="004D1AF2">
      <w:pPr>
        <w:rPr>
          <w:rFonts w:ascii="Arial" w:hAnsi="Arial" w:cs="Arial"/>
          <w:sz w:val="20"/>
        </w:rPr>
      </w:pPr>
    </w:p>
    <w:p w14:paraId="6EE30705" w14:textId="77777777"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bookmarkStart w:id="0" w:name="_Hlk4169622" w:displacedByCustomXml="next"/>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14:paraId="739FE180" w14:textId="77777777" w:rsidR="00885923" w:rsidRDefault="00885923" w:rsidP="00885923">
          <w:pPr>
            <w:rPr>
              <w:rFonts w:cstheme="minorHAnsi"/>
              <w:color w:val="181818"/>
            </w:rPr>
          </w:pPr>
          <w:r>
            <w:rPr>
              <w:rFonts w:cstheme="minorHAnsi"/>
              <w:color w:val="181818"/>
            </w:rPr>
            <w:t xml:space="preserve">Property management is big business but are you still running your business like a ‘Mon and Pop’ shop. </w:t>
          </w:r>
        </w:p>
        <w:p w14:paraId="579AD29A" w14:textId="77777777" w:rsidR="00885923" w:rsidRDefault="00885923" w:rsidP="00885923">
          <w:pPr>
            <w:rPr>
              <w:rFonts w:cstheme="minorHAnsi"/>
              <w:color w:val="181818"/>
            </w:rPr>
          </w:pPr>
        </w:p>
        <w:p w14:paraId="698E4C76" w14:textId="77777777" w:rsidR="00885923" w:rsidRDefault="00885923" w:rsidP="00885923">
          <w:pPr>
            <w:rPr>
              <w:rFonts w:cstheme="minorHAnsi"/>
              <w:color w:val="181818"/>
            </w:rPr>
          </w:pPr>
          <w:r>
            <w:rPr>
              <w:rFonts w:cstheme="minorHAnsi"/>
              <w:color w:val="181818"/>
            </w:rPr>
            <w:t xml:space="preserve">What are your goals for your company, your employees, your customers and most of all you? </w:t>
          </w:r>
        </w:p>
        <w:p w14:paraId="13184800" w14:textId="77777777" w:rsidR="00885923" w:rsidRDefault="00885923" w:rsidP="00885923">
          <w:pPr>
            <w:rPr>
              <w:rFonts w:cstheme="minorHAnsi"/>
              <w:color w:val="181818"/>
            </w:rPr>
          </w:pPr>
        </w:p>
        <w:p w14:paraId="258EE884" w14:textId="77777777" w:rsidR="00885923" w:rsidRDefault="00885923" w:rsidP="00885923">
          <w:r>
            <w:rPr>
              <w:rFonts w:cstheme="minorHAnsi"/>
              <w:color w:val="181818"/>
            </w:rPr>
            <w:t>Business leaders wrestle with 136 issues at the same time. How you solve these issues determines how much and how fast your company will grow or die. EOS®, the Entrepreneurial Operating System, helps you to do this.</w:t>
          </w:r>
        </w:p>
        <w:p w14:paraId="767AD27D" w14:textId="77777777" w:rsidR="00885923" w:rsidRDefault="00885923" w:rsidP="00885923">
          <w:pPr>
            <w:rPr>
              <w:rFonts w:cstheme="minorHAnsi"/>
              <w:color w:val="181818"/>
            </w:rPr>
          </w:pPr>
        </w:p>
        <w:p w14:paraId="60E9EAA3" w14:textId="77777777" w:rsidR="00885923" w:rsidRDefault="00885923" w:rsidP="00885923">
          <w:pPr>
            <w:rPr>
              <w:rFonts w:cstheme="minorHAnsi"/>
            </w:rPr>
          </w:pPr>
          <w:r>
            <w:rPr>
              <w:rFonts w:cstheme="minorHAnsi"/>
            </w:rPr>
            <w:t>In 2014, Andy was introduced to the book, Traction, by Gino Wickman. Gino's vision for developing a healthy team resonated with me and I set about introducing EOS® in his company. </w:t>
          </w:r>
        </w:p>
        <w:p w14:paraId="08DB5858" w14:textId="77777777" w:rsidR="00885923" w:rsidRDefault="00885923" w:rsidP="00885923">
          <w:pPr>
            <w:rPr>
              <w:rFonts w:cstheme="minorHAnsi"/>
            </w:rPr>
          </w:pPr>
          <w:r>
            <w:rPr>
              <w:rFonts w:cstheme="minorHAnsi"/>
            </w:rPr>
            <w:t>​</w:t>
          </w:r>
        </w:p>
        <w:p w14:paraId="61D8D560" w14:textId="77777777" w:rsidR="00885923" w:rsidRDefault="00885923" w:rsidP="00885923">
          <w:pPr>
            <w:rPr>
              <w:rFonts w:cstheme="minorHAnsi"/>
            </w:rPr>
          </w:pPr>
          <w:r>
            <w:rPr>
              <w:rFonts w:cstheme="minorHAnsi"/>
            </w:rPr>
            <w:t>EOS® transformed Andy’s property management company. Andy developed a deeper understanding of his business, both staff and customer retention increased, and they now consistently meet the revenue goals they set for themselves.  </w:t>
          </w:r>
        </w:p>
        <w:p w14:paraId="567EA08F" w14:textId="77777777" w:rsidR="00885923" w:rsidRDefault="00885923" w:rsidP="00885923"/>
        <w:p w14:paraId="52E2823D" w14:textId="77777777" w:rsidR="00885923" w:rsidRDefault="00885923" w:rsidP="00885923">
          <w:pPr>
            <w:rPr>
              <w:rFonts w:cstheme="minorHAnsi"/>
            </w:rPr>
          </w:pPr>
          <w:r>
            <w:t xml:space="preserve">Gulf Coast Property Management, use </w:t>
          </w:r>
          <w:r>
            <w:rPr>
              <w:rFonts w:cstheme="minorHAnsi"/>
            </w:rPr>
            <w:t>EOS® to recruit/hire, evaluate employee performance, define long and short-term goals, set budgets, develop marketing plans, measure company performance and throughout all company meetings. It is safe to say that Gulf Coast Property Management runs on EOS®.</w:t>
          </w:r>
        </w:p>
        <w:p w14:paraId="56AB3467" w14:textId="77777777" w:rsidR="00885923" w:rsidRDefault="00885923" w:rsidP="00885923">
          <w:pPr>
            <w:rPr>
              <w:rFonts w:cstheme="minorHAnsi"/>
            </w:rPr>
          </w:pPr>
        </w:p>
        <w:p w14:paraId="01062FE2" w14:textId="77777777" w:rsidR="00885923" w:rsidRDefault="00885923" w:rsidP="00885923">
          <w:pPr>
            <w:rPr>
              <w:rFonts w:cstheme="minorHAnsi"/>
            </w:rPr>
          </w:pPr>
          <w:r>
            <w:rPr>
              <w:rFonts w:cstheme="minorHAnsi"/>
            </w:rPr>
            <w:t xml:space="preserve">In this workshop Andy will provide some insight into the EOS® concept, share some real-life case studies and give you pointers on how to start EOS® in your business. </w:t>
          </w:r>
        </w:p>
        <w:p w14:paraId="6567AA1F" w14:textId="77777777" w:rsidR="00885923" w:rsidRDefault="00885923" w:rsidP="00885923">
          <w:pPr>
            <w:rPr>
              <w:rFonts w:cstheme="minorHAnsi"/>
            </w:rPr>
          </w:pPr>
        </w:p>
        <w:p w14:paraId="54F649DE" w14:textId="77777777" w:rsidR="00885923" w:rsidRDefault="00885923" w:rsidP="00885923">
          <w:pPr>
            <w:rPr>
              <w:rFonts w:cstheme="minorHAnsi"/>
            </w:rPr>
          </w:pPr>
          <w:r>
            <w:rPr>
              <w:rFonts w:cstheme="minorHAnsi"/>
            </w:rPr>
            <w:t>If you’ve hit the wall or are struggling to take the next step in your business, EOS® may be for you.</w:t>
          </w:r>
        </w:p>
        <w:p w14:paraId="077CB074" w14:textId="77777777" w:rsidR="00885923" w:rsidRDefault="00885923" w:rsidP="00885923"/>
        <w:p w14:paraId="16914BFF" w14:textId="01B764BA" w:rsidR="004F2332" w:rsidRPr="004D1AF2" w:rsidRDefault="00885923" w:rsidP="004D1AF2">
          <w:pPr>
            <w:rPr>
              <w:rFonts w:ascii="Arial" w:hAnsi="Arial" w:cs="Arial"/>
            </w:rPr>
          </w:pPr>
        </w:p>
        <w:bookmarkStart w:id="1" w:name="_GoBack" w:displacedByCustomXml="next"/>
        <w:bookmarkEnd w:id="1" w:displacedByCustomXml="next"/>
      </w:sdtContent>
    </w:sdt>
    <w:bookmarkEnd w:id="0" w:displacedByCustomXml="prev"/>
    <w:p w14:paraId="5F1D2ECE" w14:textId="77777777" w:rsidR="004F2332" w:rsidRPr="004D1AF2" w:rsidRDefault="004F2332" w:rsidP="004D1AF2">
      <w:pPr>
        <w:rPr>
          <w:rFonts w:ascii="Arial" w:hAnsi="Arial" w:cs="Arial"/>
        </w:rPr>
      </w:pPr>
    </w:p>
    <w:p w14:paraId="7D998560" w14:textId="77777777"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14:paraId="059EAD56" w14:textId="77777777" w:rsidR="004F2332" w:rsidRPr="004D1AF2" w:rsidRDefault="004F2332" w:rsidP="004D1AF2">
      <w:pPr>
        <w:rPr>
          <w:rFonts w:ascii="Arial" w:hAnsi="Arial" w:cs="Arial"/>
          <w:sz w:val="20"/>
        </w:rPr>
      </w:pPr>
    </w:p>
    <w:p w14:paraId="336C80A7" w14:textId="77777777"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14:paraId="64905A49" w14:textId="77777777" w:rsidR="004F2332" w:rsidRPr="004D1AF2" w:rsidRDefault="004F2332" w:rsidP="004D1AF2">
      <w:pPr>
        <w:rPr>
          <w:rFonts w:ascii="Arial" w:hAnsi="Arial" w:cs="Arial"/>
          <w:sz w:val="20"/>
        </w:rPr>
      </w:pPr>
    </w:p>
    <w:p w14:paraId="10E497A3"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14:paraId="2C99F805" w14:textId="77777777" w:rsidR="004F2332" w:rsidRPr="004D1AF2" w:rsidRDefault="004F2332" w:rsidP="004D1AF2">
      <w:pPr>
        <w:rPr>
          <w:rFonts w:ascii="Arial" w:hAnsi="Arial" w:cs="Arial"/>
          <w:sz w:val="20"/>
        </w:rPr>
      </w:pPr>
    </w:p>
    <w:p w14:paraId="29CCAD50"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14:paraId="2C219335" w14:textId="77777777" w:rsidR="004F2332" w:rsidRPr="004D1AF2" w:rsidRDefault="004F2332" w:rsidP="004D1AF2">
      <w:pPr>
        <w:pStyle w:val="ListParagraph"/>
        <w:ind w:left="0"/>
        <w:rPr>
          <w:rFonts w:ascii="Arial" w:hAnsi="Arial" w:cs="Arial"/>
          <w:b/>
          <w:sz w:val="20"/>
        </w:rPr>
      </w:pPr>
    </w:p>
    <w:p w14:paraId="1F191420" w14:textId="77777777"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14:paraId="2025C820" w14:textId="77777777" w:rsidR="004F2332" w:rsidRPr="004D1AF2" w:rsidRDefault="004F2332" w:rsidP="004D1AF2">
      <w:pPr>
        <w:pStyle w:val="ListParagraph"/>
        <w:ind w:left="0"/>
        <w:rPr>
          <w:rFonts w:ascii="Arial" w:hAnsi="Arial" w:cs="Arial"/>
          <w:sz w:val="20"/>
        </w:rPr>
      </w:pPr>
    </w:p>
    <w:p w14:paraId="647B2573" w14:textId="77777777"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14:paraId="6358A4F6" w14:textId="77777777" w:rsidR="004F2332" w:rsidRPr="004D1AF2" w:rsidRDefault="004F2332" w:rsidP="004D1AF2">
      <w:pPr>
        <w:pStyle w:val="ListParagraph"/>
        <w:ind w:left="0"/>
        <w:rPr>
          <w:rFonts w:ascii="Arial" w:hAnsi="Arial" w:cs="Arial"/>
          <w:sz w:val="20"/>
        </w:rPr>
      </w:pPr>
    </w:p>
    <w:p w14:paraId="5ABD58B1"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14:paraId="2D006AA6" w14:textId="77777777" w:rsidR="004F2332" w:rsidRPr="004D1AF2" w:rsidRDefault="004F2332" w:rsidP="004D1AF2">
      <w:pPr>
        <w:rPr>
          <w:rFonts w:ascii="Arial" w:hAnsi="Arial" w:cs="Arial"/>
          <w:sz w:val="20"/>
        </w:rPr>
      </w:pPr>
    </w:p>
    <w:p w14:paraId="04082ECF"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14:paraId="48F88022" w14:textId="77777777" w:rsidR="004F2332" w:rsidRPr="004D1AF2" w:rsidRDefault="004F2332" w:rsidP="004D1AF2">
      <w:pPr>
        <w:rPr>
          <w:rFonts w:ascii="Arial" w:hAnsi="Arial" w:cs="Arial"/>
          <w:sz w:val="20"/>
        </w:rPr>
      </w:pPr>
    </w:p>
    <w:p w14:paraId="00587664" w14:textId="77777777"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14:paraId="5CC28C3B" w14:textId="77777777" w:rsidR="004F2332" w:rsidRPr="004D1AF2" w:rsidRDefault="004F2332" w:rsidP="004D1AF2">
      <w:pPr>
        <w:rPr>
          <w:rFonts w:ascii="Arial" w:hAnsi="Arial" w:cs="Arial"/>
          <w:sz w:val="20"/>
        </w:rPr>
      </w:pPr>
    </w:p>
    <w:p w14:paraId="2E8A8C3A"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14:paraId="1432584D" w14:textId="77777777" w:rsidR="004F2332" w:rsidRPr="004D1AF2" w:rsidRDefault="004F2332" w:rsidP="004D1AF2">
      <w:pPr>
        <w:rPr>
          <w:rFonts w:ascii="Arial" w:hAnsi="Arial" w:cs="Arial"/>
          <w:sz w:val="20"/>
        </w:rPr>
      </w:pPr>
    </w:p>
    <w:p w14:paraId="6A724388" w14:textId="77777777"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14:paraId="3C95B623" w14:textId="77777777" w:rsidR="004F2332" w:rsidRPr="004D1AF2" w:rsidRDefault="004F2332" w:rsidP="004D1AF2">
      <w:pPr>
        <w:rPr>
          <w:rFonts w:ascii="Arial" w:hAnsi="Arial" w:cs="Arial"/>
          <w:sz w:val="20"/>
        </w:rPr>
      </w:pPr>
    </w:p>
    <w:p w14:paraId="56792E9C" w14:textId="77777777"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14:paraId="01FE04F8" w14:textId="77777777" w:rsidR="004F2332" w:rsidRPr="004D1AF2" w:rsidRDefault="004F2332" w:rsidP="004D1AF2">
      <w:pPr>
        <w:rPr>
          <w:rFonts w:ascii="Arial" w:hAnsi="Arial" w:cs="Arial"/>
          <w:sz w:val="20"/>
        </w:rPr>
      </w:pPr>
    </w:p>
    <w:p w14:paraId="09115FF6" w14:textId="3CFCDCD2"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FE5DDC">
            <w:rPr>
              <w:rFonts w:ascii="Arial" w:hAnsi="Arial" w:cs="Arial"/>
            </w:rPr>
            <w:t>Andy Moore</w:t>
          </w:r>
        </w:sdtContent>
      </w:sdt>
    </w:p>
    <w:p w14:paraId="7A9B06E1" w14:textId="3A51A361"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FE5DDC">
            <w:rPr>
              <w:rFonts w:ascii="Arial" w:hAnsi="Arial" w:cs="Arial"/>
            </w:rPr>
            <w:t>3/22/2019</w:t>
          </w:r>
        </w:sdtContent>
      </w:sdt>
    </w:p>
    <w:p w14:paraId="2863E482" w14:textId="77777777"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14:paraId="1B4226D2" w14:textId="77777777"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14:paraId="53D806BA" w14:textId="77777777" w:rsidR="004F2332" w:rsidRPr="004D1AF2" w:rsidRDefault="004F2332" w:rsidP="004D1AF2">
      <w:pPr>
        <w:rPr>
          <w:rFonts w:ascii="Arial" w:hAnsi="Arial" w:cs="Arial"/>
          <w:sz w:val="20"/>
        </w:rPr>
      </w:pPr>
    </w:p>
    <w:p w14:paraId="2186EF81" w14:textId="77777777"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14:paraId="509EEAD9" w14:textId="77777777" w:rsidR="004F2332" w:rsidRPr="004D1AF2" w:rsidRDefault="004F2332" w:rsidP="004D1AF2">
      <w:pPr>
        <w:rPr>
          <w:rFonts w:ascii="Arial" w:hAnsi="Arial" w:cs="Arial"/>
          <w:sz w:val="20"/>
        </w:rPr>
      </w:pPr>
    </w:p>
    <w:p w14:paraId="7BA46F81" w14:textId="77777777"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14:paraId="6E569E8C" w14:textId="77777777" w:rsidR="004F2332" w:rsidRPr="004D1AF2" w:rsidRDefault="004F2332" w:rsidP="004D1AF2">
      <w:pPr>
        <w:rPr>
          <w:rFonts w:ascii="Arial" w:hAnsi="Arial" w:cs="Arial"/>
          <w:sz w:val="20"/>
        </w:rPr>
      </w:pPr>
    </w:p>
    <w:p w14:paraId="0C0D5647" w14:textId="77777777" w:rsidR="004F2332" w:rsidRPr="004D1AF2" w:rsidRDefault="004F2332" w:rsidP="004D1AF2">
      <w:pPr>
        <w:pStyle w:val="BodyText2"/>
        <w:jc w:val="left"/>
        <w:rPr>
          <w:rFonts w:ascii="Arial" w:hAnsi="Arial" w:cs="Arial"/>
          <w:sz w:val="24"/>
          <w:szCs w:val="24"/>
        </w:rPr>
      </w:pPr>
    </w:p>
    <w:p w14:paraId="76B3872E" w14:textId="77777777"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14:paraId="6055E20D" w14:textId="77777777"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14:paraId="59CDEDC1" w14:textId="77777777"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14:paraId="4C26E792" w14:textId="77777777"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14:paraId="0B8E9972" w14:textId="77777777"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14:paraId="78A14FE0" w14:textId="77777777"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F683C"/>
    <w:rsid w:val="004D1AF2"/>
    <w:rsid w:val="004F2332"/>
    <w:rsid w:val="00826D64"/>
    <w:rsid w:val="00885923"/>
    <w:rsid w:val="009E4F1B"/>
    <w:rsid w:val="00BA13D7"/>
    <w:rsid w:val="00D52E83"/>
    <w:rsid w:val="00FE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C9BA"/>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character" w:styleId="Hyperlink">
    <w:name w:val="Hyperlink"/>
    <w:semiHidden/>
    <w:unhideWhenUsed/>
    <w:rsid w:val="00FE5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 w:id="702438705">
      <w:bodyDiv w:val="1"/>
      <w:marLeft w:val="0"/>
      <w:marRight w:val="0"/>
      <w:marTop w:val="0"/>
      <w:marBottom w:val="0"/>
      <w:divBdr>
        <w:top w:val="none" w:sz="0" w:space="0" w:color="auto"/>
        <w:left w:val="none" w:sz="0" w:space="0" w:color="auto"/>
        <w:bottom w:val="none" w:sz="0" w:space="0" w:color="auto"/>
        <w:right w:val="none" w:sz="0" w:space="0" w:color="auto"/>
      </w:divBdr>
    </w:div>
    <w:div w:id="101649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y@choosegulfcoas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60B1F"/>
    <w:rsid w:val="00400E8D"/>
    <w:rsid w:val="00E0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Andy Moore</cp:lastModifiedBy>
  <cp:revision>2</cp:revision>
  <dcterms:created xsi:type="dcterms:W3CDTF">2019-03-22T22:08:00Z</dcterms:created>
  <dcterms:modified xsi:type="dcterms:W3CDTF">2019-03-22T22:08:00Z</dcterms:modified>
</cp:coreProperties>
</file>